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0D6D" w14:textId="2E080FD6" w:rsidR="00481771" w:rsidRPr="00F86602" w:rsidRDefault="00481771" w:rsidP="00F86602">
      <w:pPr>
        <w:ind w:left="-993" w:right="588"/>
        <w:jc w:val="center"/>
        <w:rPr>
          <w:rFonts w:ascii="Verdana" w:hAnsi="Verdana"/>
          <w:b/>
          <w:sz w:val="28"/>
          <w:szCs w:val="28"/>
        </w:rPr>
      </w:pPr>
      <w:r w:rsidRPr="00F86602">
        <w:rPr>
          <w:rFonts w:ascii="Verdana" w:hAnsi="Verdana"/>
          <w:b/>
          <w:sz w:val="28"/>
          <w:szCs w:val="28"/>
        </w:rPr>
        <w:t xml:space="preserve"> « Autorisation de communiquer des renseignements contenus au dossier»</w:t>
      </w:r>
    </w:p>
    <w:p w14:paraId="6285FF10" w14:textId="77777777" w:rsidR="00481771" w:rsidRPr="00F86602" w:rsidRDefault="00481771" w:rsidP="00F86602">
      <w:pPr>
        <w:ind w:left="-993" w:right="588"/>
        <w:jc w:val="both"/>
        <w:rPr>
          <w:rFonts w:ascii="Verdana" w:hAnsi="Verdana"/>
          <w:sz w:val="28"/>
          <w:szCs w:val="28"/>
        </w:rPr>
      </w:pPr>
    </w:p>
    <w:p w14:paraId="4996FB4D" w14:textId="49A4A74E" w:rsidR="00481771" w:rsidRPr="00F86602" w:rsidRDefault="00481771" w:rsidP="00F86602">
      <w:pPr>
        <w:ind w:left="-993" w:right="588"/>
        <w:jc w:val="both"/>
        <w:rPr>
          <w:rFonts w:ascii="Verdana" w:hAnsi="Verdana"/>
          <w:sz w:val="28"/>
          <w:szCs w:val="28"/>
        </w:rPr>
      </w:pPr>
      <w:r w:rsidRPr="00F86602">
        <w:rPr>
          <w:rFonts w:ascii="Verdana" w:hAnsi="Verdana"/>
          <w:sz w:val="28"/>
          <w:szCs w:val="28"/>
        </w:rPr>
        <w:t xml:space="preserve">Vous trouverez ci-joint </w:t>
      </w:r>
      <w:r w:rsidR="00F86602" w:rsidRPr="00F86602">
        <w:rPr>
          <w:rFonts w:ascii="Verdana" w:hAnsi="Verdana"/>
          <w:sz w:val="28"/>
          <w:szCs w:val="28"/>
        </w:rPr>
        <w:t>les</w:t>
      </w:r>
      <w:r w:rsidRPr="00F86602">
        <w:rPr>
          <w:rFonts w:ascii="Verdana" w:hAnsi="Verdana"/>
          <w:sz w:val="28"/>
          <w:szCs w:val="28"/>
        </w:rPr>
        <w:t xml:space="preserve"> instructions pour vous aider à compléter le formulaire d’autorisation de communiquer des renseignements contenus au dossier.</w:t>
      </w:r>
    </w:p>
    <w:p w14:paraId="18B8E307" w14:textId="77777777" w:rsidR="00481771" w:rsidRPr="00F86602" w:rsidRDefault="00481771" w:rsidP="00F86602">
      <w:pPr>
        <w:pStyle w:val="Paragraphedeliste"/>
        <w:numPr>
          <w:ilvl w:val="0"/>
          <w:numId w:val="1"/>
        </w:numPr>
        <w:ind w:left="-993" w:right="588" w:hanging="283"/>
        <w:jc w:val="both"/>
        <w:rPr>
          <w:rFonts w:ascii="Verdana" w:hAnsi="Verdana"/>
          <w:sz w:val="28"/>
          <w:szCs w:val="28"/>
        </w:rPr>
      </w:pPr>
      <w:r w:rsidRPr="00F86602">
        <w:rPr>
          <w:rFonts w:ascii="Verdana" w:hAnsi="Verdana"/>
          <w:sz w:val="28"/>
          <w:szCs w:val="28"/>
        </w:rPr>
        <w:t>Vous devez y apposer votre signature à l’endroit indiqué « </w:t>
      </w:r>
      <w:r w:rsidRPr="00F86602">
        <w:rPr>
          <w:rFonts w:ascii="Verdana" w:hAnsi="Verdana"/>
          <w:b/>
          <w:sz w:val="28"/>
          <w:szCs w:val="28"/>
        </w:rPr>
        <w:t>Signature de l’usager ou son représentant légal</w:t>
      </w:r>
      <w:r w:rsidRPr="00F86602">
        <w:rPr>
          <w:rFonts w:ascii="Verdana" w:hAnsi="Verdana"/>
          <w:sz w:val="28"/>
          <w:szCs w:val="28"/>
        </w:rPr>
        <w:t xml:space="preserve"> ». </w:t>
      </w:r>
    </w:p>
    <w:p w14:paraId="3EC95270" w14:textId="77777777" w:rsidR="00481771" w:rsidRPr="00F86602" w:rsidRDefault="00481771" w:rsidP="00F86602">
      <w:pPr>
        <w:ind w:left="-993" w:right="588"/>
        <w:jc w:val="both"/>
        <w:rPr>
          <w:rFonts w:ascii="Verdana" w:hAnsi="Verdana"/>
          <w:sz w:val="28"/>
          <w:szCs w:val="28"/>
        </w:rPr>
      </w:pPr>
      <w:r w:rsidRPr="00F86602">
        <w:rPr>
          <w:rFonts w:ascii="Verdana" w:hAnsi="Verdana"/>
          <w:sz w:val="28"/>
          <w:szCs w:val="28"/>
        </w:rPr>
        <w:t>Si le formulaire est signé par le représentant légal, l’autorisation doit être accompagnée d’une copie du document légal attestant que la personne est autorisée par la Loi. Dans le cas contraire, l’usager doit signer lui-même le formulaire.</w:t>
      </w:r>
    </w:p>
    <w:p w14:paraId="7624CD5E" w14:textId="77777777" w:rsidR="00481771" w:rsidRPr="00F86602" w:rsidRDefault="00481771" w:rsidP="00F86602">
      <w:pPr>
        <w:pStyle w:val="Paragraphedeliste"/>
        <w:numPr>
          <w:ilvl w:val="0"/>
          <w:numId w:val="1"/>
        </w:numPr>
        <w:ind w:left="-993" w:right="588"/>
        <w:jc w:val="both"/>
        <w:rPr>
          <w:rFonts w:ascii="Verdana" w:hAnsi="Verdana"/>
          <w:sz w:val="28"/>
          <w:szCs w:val="28"/>
        </w:rPr>
      </w:pPr>
      <w:r w:rsidRPr="00F86602">
        <w:rPr>
          <w:rFonts w:ascii="Verdana" w:hAnsi="Verdana"/>
          <w:sz w:val="28"/>
          <w:szCs w:val="28"/>
        </w:rPr>
        <w:t xml:space="preserve">De plus, vous </w:t>
      </w:r>
      <w:r w:rsidRPr="00F86602">
        <w:rPr>
          <w:rFonts w:ascii="Verdana" w:hAnsi="Verdana"/>
          <w:b/>
          <w:sz w:val="28"/>
          <w:szCs w:val="28"/>
        </w:rPr>
        <w:t>devez inscrire la date</w:t>
      </w:r>
      <w:r w:rsidRPr="00F86602">
        <w:rPr>
          <w:rFonts w:ascii="Verdana" w:hAnsi="Verdana"/>
          <w:sz w:val="28"/>
          <w:szCs w:val="28"/>
        </w:rPr>
        <w:t xml:space="preserve"> du jour à laquelle vous signez cette autorisation en commençant par l’année, le mois et le jour. Cet endroit se trouve à la droite de l’espace réservé à votre signature.  </w:t>
      </w:r>
    </w:p>
    <w:p w14:paraId="76692AEC" w14:textId="76859FAD" w:rsidR="007F759E" w:rsidRPr="00F86602" w:rsidRDefault="00481771" w:rsidP="00F86602">
      <w:pPr>
        <w:ind w:left="-993" w:right="588"/>
        <w:jc w:val="both"/>
        <w:rPr>
          <w:rFonts w:ascii="Verdana" w:hAnsi="Verdana"/>
          <w:sz w:val="28"/>
          <w:szCs w:val="28"/>
        </w:rPr>
      </w:pPr>
      <w:r w:rsidRPr="00F86602">
        <w:rPr>
          <w:rFonts w:ascii="Verdana" w:hAnsi="Verdana"/>
          <w:sz w:val="28"/>
          <w:szCs w:val="28"/>
        </w:rPr>
        <w:t xml:space="preserve">Veuillez transmettre le formulaire dûment compléter </w:t>
      </w:r>
      <w:r w:rsidR="007F759E" w:rsidRPr="00F86602">
        <w:rPr>
          <w:rFonts w:ascii="Verdana" w:hAnsi="Verdana"/>
          <w:sz w:val="28"/>
          <w:szCs w:val="28"/>
        </w:rPr>
        <w:t>selon la modalité qui vous convient.</w:t>
      </w:r>
    </w:p>
    <w:p w14:paraId="57CF5CA5" w14:textId="0A111ED3" w:rsidR="00166263"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 xml:space="preserve">Courriel : </w:t>
      </w:r>
      <w:hyperlink r:id="rId10" w:history="1">
        <w:r w:rsidRPr="00F86602">
          <w:rPr>
            <w:rStyle w:val="Lienhypertexte"/>
            <w:rFonts w:ascii="Verdana" w:hAnsi="Verdana"/>
            <w:sz w:val="28"/>
            <w:szCs w:val="28"/>
          </w:rPr>
          <w:t>archives.inlb@ssss.gouv.qc.ca</w:t>
        </w:r>
      </w:hyperlink>
    </w:p>
    <w:p w14:paraId="4CAB0F36" w14:textId="4A2E8150" w:rsidR="00F86602"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Télécopieur : (450) 463-0243</w:t>
      </w:r>
    </w:p>
    <w:p w14:paraId="49191C5A" w14:textId="77777777" w:rsidR="00736C9B" w:rsidRDefault="00736C9B" w:rsidP="00F86602">
      <w:pPr>
        <w:spacing w:after="0" w:line="240" w:lineRule="auto"/>
        <w:ind w:left="-992" w:right="590"/>
        <w:rPr>
          <w:rFonts w:ascii="Verdana" w:hAnsi="Verdana"/>
          <w:sz w:val="28"/>
          <w:szCs w:val="28"/>
        </w:rPr>
      </w:pPr>
    </w:p>
    <w:p w14:paraId="6E981C50" w14:textId="77777777" w:rsidR="00F86602" w:rsidRPr="00F86602" w:rsidRDefault="00F86602" w:rsidP="00F86602">
      <w:pPr>
        <w:spacing w:after="0" w:line="240" w:lineRule="auto"/>
        <w:ind w:left="-992" w:right="590"/>
        <w:rPr>
          <w:rFonts w:ascii="Verdana" w:hAnsi="Verdana"/>
          <w:sz w:val="28"/>
          <w:szCs w:val="28"/>
        </w:rPr>
      </w:pPr>
      <w:bookmarkStart w:id="0" w:name="_GoBack"/>
      <w:bookmarkEnd w:id="0"/>
      <w:r w:rsidRPr="00F86602">
        <w:rPr>
          <w:rFonts w:ascii="Verdana" w:hAnsi="Verdana"/>
          <w:sz w:val="28"/>
          <w:szCs w:val="28"/>
        </w:rPr>
        <w:t xml:space="preserve">Poste :  </w:t>
      </w:r>
    </w:p>
    <w:p w14:paraId="2D90F5F0" w14:textId="44BBEA42" w:rsidR="00F86602"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Service des archives</w:t>
      </w:r>
    </w:p>
    <w:p w14:paraId="4CE97D1C" w14:textId="77777777" w:rsidR="00F86602"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 xml:space="preserve">1111 St-Charles Ouest, bureau 200, </w:t>
      </w:r>
    </w:p>
    <w:p w14:paraId="7816D0E5" w14:textId="77777777" w:rsidR="00F86602"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Longueuil, (QC)</w:t>
      </w:r>
    </w:p>
    <w:p w14:paraId="0DCE9B75" w14:textId="1E58E91D" w:rsidR="00F86602" w:rsidRPr="00F86602" w:rsidRDefault="00F86602" w:rsidP="00F86602">
      <w:pPr>
        <w:spacing w:after="0" w:line="240" w:lineRule="auto"/>
        <w:ind w:left="-992" w:right="590"/>
        <w:rPr>
          <w:rFonts w:ascii="Verdana" w:hAnsi="Verdana"/>
          <w:sz w:val="28"/>
          <w:szCs w:val="28"/>
        </w:rPr>
      </w:pPr>
      <w:r w:rsidRPr="00F86602">
        <w:rPr>
          <w:rFonts w:ascii="Verdana" w:hAnsi="Verdana"/>
          <w:sz w:val="28"/>
          <w:szCs w:val="28"/>
        </w:rPr>
        <w:t>J4K 5G4</w:t>
      </w:r>
    </w:p>
    <w:p w14:paraId="53F3C431" w14:textId="77777777" w:rsidR="00F86602" w:rsidRDefault="00F86602" w:rsidP="00F86602">
      <w:pPr>
        <w:spacing w:after="0" w:line="240" w:lineRule="auto"/>
        <w:ind w:left="-992" w:right="590"/>
        <w:rPr>
          <w:sz w:val="28"/>
          <w:szCs w:val="28"/>
        </w:rPr>
      </w:pPr>
    </w:p>
    <w:p w14:paraId="06D1CB6F" w14:textId="77777777" w:rsidR="00F86602" w:rsidRDefault="00F86602" w:rsidP="00F86602">
      <w:pPr>
        <w:spacing w:after="0" w:line="240" w:lineRule="auto"/>
        <w:ind w:left="-992" w:right="590"/>
        <w:rPr>
          <w:sz w:val="28"/>
          <w:szCs w:val="28"/>
        </w:rPr>
      </w:pPr>
    </w:p>
    <w:p w14:paraId="39761C12" w14:textId="0AE12870" w:rsidR="00F86602" w:rsidRDefault="00F86602" w:rsidP="00F86602">
      <w:pPr>
        <w:spacing w:after="0" w:line="240" w:lineRule="auto"/>
        <w:ind w:right="590"/>
        <w:rPr>
          <w:sz w:val="28"/>
          <w:szCs w:val="28"/>
        </w:rPr>
      </w:pPr>
    </w:p>
    <w:p w14:paraId="49BA70A7" w14:textId="77777777" w:rsidR="00F86602" w:rsidRPr="00F86602" w:rsidRDefault="00F86602" w:rsidP="00F86602">
      <w:pPr>
        <w:spacing w:after="0" w:line="240" w:lineRule="auto"/>
        <w:ind w:left="-992" w:right="590"/>
        <w:rPr>
          <w:sz w:val="28"/>
          <w:szCs w:val="28"/>
        </w:rPr>
      </w:pPr>
    </w:p>
    <w:sectPr w:rsidR="00F86602" w:rsidRPr="00F86602" w:rsidSect="00F86602">
      <w:headerReference w:type="first" r:id="rId11"/>
      <w:pgSz w:w="12240" w:h="15840" w:code="1"/>
      <w:pgMar w:top="2268" w:right="680" w:bottom="284" w:left="260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5CA8" w14:textId="77777777" w:rsidR="002A60C4" w:rsidRDefault="002A60C4" w:rsidP="002A60C4">
      <w:pPr>
        <w:spacing w:after="0" w:line="240" w:lineRule="auto"/>
      </w:pPr>
      <w:r>
        <w:separator/>
      </w:r>
    </w:p>
  </w:endnote>
  <w:endnote w:type="continuationSeparator" w:id="0">
    <w:p w14:paraId="57CF5CA9" w14:textId="77777777" w:rsidR="002A60C4" w:rsidRDefault="002A60C4" w:rsidP="002A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5CA6" w14:textId="77777777" w:rsidR="002A60C4" w:rsidRDefault="002A60C4" w:rsidP="002A60C4">
      <w:pPr>
        <w:spacing w:after="0" w:line="240" w:lineRule="auto"/>
      </w:pPr>
      <w:r>
        <w:separator/>
      </w:r>
    </w:p>
  </w:footnote>
  <w:footnote w:type="continuationSeparator" w:id="0">
    <w:p w14:paraId="57CF5CA7" w14:textId="77777777" w:rsidR="002A60C4" w:rsidRDefault="002A60C4" w:rsidP="002A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5CAE" w14:textId="33422278" w:rsidR="00FB3018" w:rsidRDefault="00F86602">
    <w:pPr>
      <w:pStyle w:val="En-tte"/>
    </w:pPr>
    <w:r>
      <w:rPr>
        <w:noProof/>
        <w:lang w:eastAsia="fr-CA"/>
      </w:rPr>
      <w:drawing>
        <wp:anchor distT="0" distB="0" distL="114300" distR="114300" simplePos="0" relativeHeight="251659264" behindDoc="0" locked="0" layoutInCell="1" allowOverlap="1" wp14:anchorId="0B312CBD" wp14:editId="717CDAE4">
          <wp:simplePos x="0" y="0"/>
          <wp:positionH relativeFrom="column">
            <wp:posOffset>-1257300</wp:posOffset>
          </wp:positionH>
          <wp:positionV relativeFrom="paragraph">
            <wp:posOffset>-313055</wp:posOffset>
          </wp:positionV>
          <wp:extent cx="2543175" cy="99060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990600"/>
                  </a:xfrm>
                  <a:prstGeom prst="rect">
                    <a:avLst/>
                  </a:prstGeom>
                </pic:spPr>
              </pic:pic>
            </a:graphicData>
          </a:graphic>
          <wp14:sizeRelH relativeFrom="margin">
            <wp14:pctWidth>0</wp14:pctWidth>
          </wp14:sizeRelH>
          <wp14:sizeRelV relativeFrom="margin">
            <wp14:pctHeight>0</wp14:pctHeight>
          </wp14:sizeRelV>
        </wp:anchor>
      </w:drawing>
    </w:r>
  </w:p>
  <w:p w14:paraId="57CF5CAF" w14:textId="77777777" w:rsidR="00FB3018" w:rsidRDefault="00FB30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B2E4C"/>
    <w:multiLevelType w:val="hybridMultilevel"/>
    <w:tmpl w:val="25CA41AA"/>
    <w:lvl w:ilvl="0" w:tplc="0C0C0001">
      <w:start w:val="1"/>
      <w:numFmt w:val="bullet"/>
      <w:lvlText w:val=""/>
      <w:lvlJc w:val="left"/>
      <w:pPr>
        <w:ind w:left="-273" w:hanging="360"/>
      </w:pPr>
      <w:rPr>
        <w:rFonts w:ascii="Symbol" w:hAnsi="Symbol" w:hint="default"/>
      </w:rPr>
    </w:lvl>
    <w:lvl w:ilvl="1" w:tplc="0C0C0003" w:tentative="1">
      <w:start w:val="1"/>
      <w:numFmt w:val="bullet"/>
      <w:lvlText w:val="o"/>
      <w:lvlJc w:val="left"/>
      <w:pPr>
        <w:ind w:left="447" w:hanging="360"/>
      </w:pPr>
      <w:rPr>
        <w:rFonts w:ascii="Courier New" w:hAnsi="Courier New" w:cs="Courier New" w:hint="default"/>
      </w:rPr>
    </w:lvl>
    <w:lvl w:ilvl="2" w:tplc="0C0C0005" w:tentative="1">
      <w:start w:val="1"/>
      <w:numFmt w:val="bullet"/>
      <w:lvlText w:val=""/>
      <w:lvlJc w:val="left"/>
      <w:pPr>
        <w:ind w:left="1167" w:hanging="360"/>
      </w:pPr>
      <w:rPr>
        <w:rFonts w:ascii="Wingdings" w:hAnsi="Wingdings" w:hint="default"/>
      </w:rPr>
    </w:lvl>
    <w:lvl w:ilvl="3" w:tplc="0C0C0001" w:tentative="1">
      <w:start w:val="1"/>
      <w:numFmt w:val="bullet"/>
      <w:lvlText w:val=""/>
      <w:lvlJc w:val="left"/>
      <w:pPr>
        <w:ind w:left="1887" w:hanging="360"/>
      </w:pPr>
      <w:rPr>
        <w:rFonts w:ascii="Symbol" w:hAnsi="Symbol" w:hint="default"/>
      </w:rPr>
    </w:lvl>
    <w:lvl w:ilvl="4" w:tplc="0C0C0003" w:tentative="1">
      <w:start w:val="1"/>
      <w:numFmt w:val="bullet"/>
      <w:lvlText w:val="o"/>
      <w:lvlJc w:val="left"/>
      <w:pPr>
        <w:ind w:left="2607" w:hanging="360"/>
      </w:pPr>
      <w:rPr>
        <w:rFonts w:ascii="Courier New" w:hAnsi="Courier New" w:cs="Courier New" w:hint="default"/>
      </w:rPr>
    </w:lvl>
    <w:lvl w:ilvl="5" w:tplc="0C0C0005" w:tentative="1">
      <w:start w:val="1"/>
      <w:numFmt w:val="bullet"/>
      <w:lvlText w:val=""/>
      <w:lvlJc w:val="left"/>
      <w:pPr>
        <w:ind w:left="3327" w:hanging="360"/>
      </w:pPr>
      <w:rPr>
        <w:rFonts w:ascii="Wingdings" w:hAnsi="Wingdings" w:hint="default"/>
      </w:rPr>
    </w:lvl>
    <w:lvl w:ilvl="6" w:tplc="0C0C0001" w:tentative="1">
      <w:start w:val="1"/>
      <w:numFmt w:val="bullet"/>
      <w:lvlText w:val=""/>
      <w:lvlJc w:val="left"/>
      <w:pPr>
        <w:ind w:left="4047" w:hanging="360"/>
      </w:pPr>
      <w:rPr>
        <w:rFonts w:ascii="Symbol" w:hAnsi="Symbol" w:hint="default"/>
      </w:rPr>
    </w:lvl>
    <w:lvl w:ilvl="7" w:tplc="0C0C0003" w:tentative="1">
      <w:start w:val="1"/>
      <w:numFmt w:val="bullet"/>
      <w:lvlText w:val="o"/>
      <w:lvlJc w:val="left"/>
      <w:pPr>
        <w:ind w:left="4767" w:hanging="360"/>
      </w:pPr>
      <w:rPr>
        <w:rFonts w:ascii="Courier New" w:hAnsi="Courier New" w:cs="Courier New" w:hint="default"/>
      </w:rPr>
    </w:lvl>
    <w:lvl w:ilvl="8" w:tplc="0C0C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C4"/>
    <w:rsid w:val="00166263"/>
    <w:rsid w:val="002A60C4"/>
    <w:rsid w:val="003B73F3"/>
    <w:rsid w:val="00481771"/>
    <w:rsid w:val="0050516B"/>
    <w:rsid w:val="00736C9B"/>
    <w:rsid w:val="007F759E"/>
    <w:rsid w:val="008F2CFD"/>
    <w:rsid w:val="00F86602"/>
    <w:rsid w:val="00FB30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7CF5CA4"/>
  <w15:docId w15:val="{AF9D08D2-1ACC-413A-AE4D-B5E0ED5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0C4"/>
    <w:pPr>
      <w:tabs>
        <w:tab w:val="center" w:pos="4320"/>
        <w:tab w:val="right" w:pos="8640"/>
      </w:tabs>
      <w:spacing w:after="0" w:line="240" w:lineRule="auto"/>
    </w:pPr>
  </w:style>
  <w:style w:type="character" w:customStyle="1" w:styleId="En-tteCar">
    <w:name w:val="En-tête Car"/>
    <w:basedOn w:val="Policepardfaut"/>
    <w:link w:val="En-tte"/>
    <w:uiPriority w:val="99"/>
    <w:rsid w:val="002A60C4"/>
  </w:style>
  <w:style w:type="paragraph" w:styleId="Pieddepage">
    <w:name w:val="footer"/>
    <w:basedOn w:val="Normal"/>
    <w:link w:val="PieddepageCar"/>
    <w:uiPriority w:val="99"/>
    <w:unhideWhenUsed/>
    <w:rsid w:val="002A60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60C4"/>
  </w:style>
  <w:style w:type="paragraph" w:styleId="Textedebulles">
    <w:name w:val="Balloon Text"/>
    <w:basedOn w:val="Normal"/>
    <w:link w:val="TextedebullesCar"/>
    <w:uiPriority w:val="99"/>
    <w:semiHidden/>
    <w:unhideWhenUsed/>
    <w:rsid w:val="002A6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0C4"/>
    <w:rPr>
      <w:rFonts w:ascii="Tahoma" w:hAnsi="Tahoma" w:cs="Tahoma"/>
      <w:sz w:val="16"/>
      <w:szCs w:val="16"/>
    </w:rPr>
  </w:style>
  <w:style w:type="character" w:styleId="Lienhypertexte">
    <w:name w:val="Hyperlink"/>
    <w:basedOn w:val="Policepardfaut"/>
    <w:rsid w:val="00481771"/>
    <w:rPr>
      <w:color w:val="0000FF" w:themeColor="hyperlink"/>
      <w:u w:val="single"/>
    </w:rPr>
  </w:style>
  <w:style w:type="paragraph" w:styleId="Paragraphedeliste">
    <w:name w:val="List Paragraph"/>
    <w:basedOn w:val="Normal"/>
    <w:uiPriority w:val="34"/>
    <w:qFormat/>
    <w:rsid w:val="00F8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chives.inlb@ssss.gouv.qc.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db58a816-0f6e-47e7-a053-f217d56d76b7">
      <UserInfo>
        <DisplayName/>
        <AccountId xsi:nil="true"/>
        <AccountType/>
      </UserInfo>
    </Responsable>
    <e67bb17132294450a6cea8ad8c3f3e47 xmlns="db58a816-0f6e-47e7-a053-f217d56d76b7">
      <Terms xmlns="http://schemas.microsoft.com/office/infopath/2007/PartnerControls">
        <TermInfo xmlns="http://schemas.microsoft.com/office/infopath/2007/PartnerControls">
          <TermName xmlns="http://schemas.microsoft.com/office/infopath/2007/PartnerControls">Service des communications</TermName>
          <TermId xmlns="http://schemas.microsoft.com/office/infopath/2007/PartnerControls">e5137b2c-5541-457d-baac-1baccbcbdaa1</TermId>
        </TermInfo>
      </Terms>
    </e67bb17132294450a6cea8ad8c3f3e47>
    <TaxCatchAll xmlns="db58a816-0f6e-47e7-a053-f217d56d76b7">
      <Value>41</Value>
      <Value>16</Value>
    </TaxCatchAll>
    <jad036a01dfd4b1a892d007642892e1f xmlns="db58a816-0f6e-47e7-a053-f217d56d76b7">
      <Terms xmlns="http://schemas.microsoft.com/office/infopath/2007/PartnerControls"/>
    </jad036a01dfd4b1a892d007642892e1f>
    <p14f1121f542467899b5cbf49a462b3a xmlns="db58a816-0f6e-47e7-a053-f217d56d76b7">
      <Terms xmlns="http://schemas.microsoft.com/office/infopath/2007/PartnerControls">
        <TermInfo xmlns="http://schemas.microsoft.com/office/infopath/2007/PartnerControls">
          <TermName xmlns="http://schemas.microsoft.com/office/infopath/2007/PartnerControls">Norme graphique</TermName>
          <TermId xmlns="http://schemas.microsoft.com/office/infopath/2007/PartnerControls">dc28a2b0-6917-467c-b69f-114b99246c78</TermId>
        </TermInfo>
      </Terms>
    </p14f1121f542467899b5cbf49a462b3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d'entreprise" ma:contentTypeID="0x010100F47A799AE037BE489A33269D05534E9400B58E8C87CBA47C4DB504BD6C0053B4DC" ma:contentTypeVersion="3" ma:contentTypeDescription="" ma:contentTypeScope="" ma:versionID="69f222e79788e044026454d35c4fe63c">
  <xsd:schema xmlns:xsd="http://www.w3.org/2001/XMLSchema" xmlns:xs="http://www.w3.org/2001/XMLSchema" xmlns:p="http://schemas.microsoft.com/office/2006/metadata/properties" xmlns:ns2="db58a816-0f6e-47e7-a053-f217d56d76b7" targetNamespace="http://schemas.microsoft.com/office/2006/metadata/properties" ma:root="true" ma:fieldsID="ec7dfbfedbb72604315230f91b0d1969" ns2:_="">
    <xsd:import namespace="db58a816-0f6e-47e7-a053-f217d56d76b7"/>
    <xsd:element name="properties">
      <xsd:complexType>
        <xsd:sequence>
          <xsd:element name="documentManagement">
            <xsd:complexType>
              <xsd:all>
                <xsd:element ref="ns2:Responsable" minOccurs="0"/>
                <xsd:element ref="ns2:e67bb17132294450a6cea8ad8c3f3e47" minOccurs="0"/>
                <xsd:element ref="ns2:TaxCatchAll" minOccurs="0"/>
                <xsd:element ref="ns2:TaxCatchAllLabel" minOccurs="0"/>
                <xsd:element ref="ns2:jad036a01dfd4b1a892d007642892e1f" minOccurs="0"/>
                <xsd:element ref="ns2:p14f1121f542467899b5cbf49a462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8a816-0f6e-47e7-a053-f217d56d76b7" elementFormDefault="qualified">
    <xsd:import namespace="http://schemas.microsoft.com/office/2006/documentManagement/types"/>
    <xsd:import namespace="http://schemas.microsoft.com/office/infopath/2007/PartnerControls"/>
    <xsd:element name="Responsable" ma:index="5"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7bb17132294450a6cea8ad8c3f3e47" ma:index="8" ma:taxonomy="true" ma:internalName="e67bb17132294450a6cea8ad8c3f3e47" ma:taxonomyFieldName="Programme_x0020__x002d__x0020_Service" ma:displayName="Programme - Service" ma:default="" ma:fieldId="{e67bb171-3229-4450-a6ce-a8ad8c3f3e47}" ma:sspId="b1ead363-b6da-41c3-b279-53741ee5bac6" ma:termSetId="f51da032-ef5b-4b44-bda9-4b22b5515f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d45e99b-29e1-455e-b916-0bf54123b1a0}" ma:internalName="TaxCatchAll" ma:showField="CatchAllData" ma:web="db58a816-0f6e-47e7-a053-f217d56d76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45e99b-29e1-455e-b916-0bf54123b1a0}" ma:internalName="TaxCatchAllLabel" ma:readOnly="true" ma:showField="CatchAllDataLabel" ma:web="db58a816-0f6e-47e7-a053-f217d56d76b7">
      <xsd:complexType>
        <xsd:complexContent>
          <xsd:extension base="dms:MultiChoiceLookup">
            <xsd:sequence>
              <xsd:element name="Value" type="dms:Lookup" maxOccurs="unbounded" minOccurs="0" nillable="true"/>
            </xsd:sequence>
          </xsd:extension>
        </xsd:complexContent>
      </xsd:complexType>
    </xsd:element>
    <xsd:element name="jad036a01dfd4b1a892d007642892e1f" ma:index="12" nillable="true" ma:taxonomy="true" ma:internalName="jad036a01dfd4b1a892d007642892e1f" ma:taxonomyFieldName="Sujet" ma:displayName="Sujet" ma:default="" ma:fieldId="{3ad036a0-1dfd-4b1a-892d-007642892e1f}" ma:taxonomyMulti="true" ma:sspId="b1ead363-b6da-41c3-b279-53741ee5bac6" ma:termSetId="a530e88f-c6ab-44d6-83f6-cb40fa3bed60" ma:anchorId="00000000-0000-0000-0000-000000000000" ma:open="false" ma:isKeyword="false">
      <xsd:complexType>
        <xsd:sequence>
          <xsd:element ref="pc:Terms" minOccurs="0" maxOccurs="1"/>
        </xsd:sequence>
      </xsd:complexType>
    </xsd:element>
    <xsd:element name="p14f1121f542467899b5cbf49a462b3a" ma:index="14" ma:taxonomy="true" ma:internalName="p14f1121f542467899b5cbf49a462b3a" ma:taxonomyFieldName="Type_x0020_de_x0020_document" ma:displayName="Type de document" ma:indexed="true" ma:default="" ma:fieldId="{914f1121-f542-4678-99b5-cbf49a462b3a}" ma:sspId="b1ead363-b6da-41c3-b279-53741ee5bac6" ma:termSetId="d58e7d19-6896-47eb-b3fe-25352128644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AD3DA-39B2-42AC-895B-F4C3A8A4D121}">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db58a816-0f6e-47e7-a053-f217d56d76b7"/>
    <ds:schemaRef ds:uri="http://purl.org/dc/terms/"/>
  </ds:schemaRefs>
</ds:datastoreItem>
</file>

<file path=customXml/itemProps2.xml><?xml version="1.0" encoding="utf-8"?>
<ds:datastoreItem xmlns:ds="http://schemas.openxmlformats.org/officeDocument/2006/customXml" ds:itemID="{09E8D692-E3E0-445C-A05C-C91CBB44C100}">
  <ds:schemaRefs>
    <ds:schemaRef ds:uri="http://schemas.microsoft.com/sharepoint/v3/contenttype/forms"/>
  </ds:schemaRefs>
</ds:datastoreItem>
</file>

<file path=customXml/itemProps3.xml><?xml version="1.0" encoding="utf-8"?>
<ds:datastoreItem xmlns:ds="http://schemas.openxmlformats.org/officeDocument/2006/customXml" ds:itemID="{59786335-B1F9-449F-9556-0712B1045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8a816-0f6e-47e7-a053-f217d56d7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Papier entête officiel 2 pages - cisssMC-INLB</vt:lpstr>
    </vt:vector>
  </TitlesOfParts>
  <Company>Institut Nazareth et Louis-Braille</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entête officiel 2 pages - cisssMC-INLB</dc:title>
  <dc:creator>Robert, Caroline</dc:creator>
  <cp:lastModifiedBy>Josée Hébert</cp:lastModifiedBy>
  <cp:revision>3</cp:revision>
  <dcterms:created xsi:type="dcterms:W3CDTF">2018-12-04T21:19:00Z</dcterms:created>
  <dcterms:modified xsi:type="dcterms:W3CDTF">2018-12-05T15:59:00Z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0x010100F47A799AE037BE489A33269D05534E9400B58E8C87CBA47C4DB504BD6C0053B4DC</vt:lpwstr>
  </property>
  <property fmtid="{D5CDD505-2E9C-101B-9397-08002B2CF9AE}" pid="3" name="Sujet">
    <vt:lpwstr/>
  </property>
  <property fmtid="{D5CDD505-2E9C-101B-9397-08002B2CF9AE}" pid="4" name="Programme - Service">
    <vt:lpwstr>16;#Service des communications|e5137b2c-5541-457d-baac-1baccbcbdaa1</vt:lpwstr>
  </property>
  <property fmtid="{D5CDD505-2E9C-101B-9397-08002B2CF9AE}" pid="5" name="Type de document">
    <vt:lpwstr>41;#Norme graphique|dc28a2b0-6917-467c-b69f-114b99246c78</vt:lpwstr>
  </property>
</Properties>
</file>